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9EF3" w14:textId="6EE9389E" w:rsidR="00C37842" w:rsidRDefault="008B10C2" w:rsidP="008B10C2">
      <w:pPr>
        <w:pStyle w:val="p5"/>
        <w:ind w:left="0" w:firstLine="0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A43DB6" wp14:editId="0EB8CA98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803400" cy="1968500"/>
            <wp:effectExtent l="0" t="0" r="0" b="0"/>
            <wp:wrapTopAndBottom/>
            <wp:docPr id="4817164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16478" name="Рисунок 4817164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19285" w14:textId="1F97322C" w:rsidR="00C37842" w:rsidRDefault="00C37842" w:rsidP="008A2287">
      <w:pPr>
        <w:pStyle w:val="p3"/>
        <w:jc w:val="center"/>
      </w:pPr>
      <w:r w:rsidRPr="008A2287">
        <w:rPr>
          <w:rStyle w:val="s4"/>
          <w:highlight w:val="green"/>
        </w:rPr>
        <w:t xml:space="preserve">Terra </w:t>
      </w:r>
      <w:proofErr w:type="spellStart"/>
      <w:r w:rsidRPr="008A2287">
        <w:rPr>
          <w:rStyle w:val="s4"/>
          <w:highlight w:val="green"/>
        </w:rPr>
        <w:t>Vermis</w:t>
      </w:r>
      <w:proofErr w:type="spellEnd"/>
      <w:r w:rsidRPr="008A2287">
        <w:rPr>
          <w:rStyle w:val="s4"/>
          <w:highlight w:val="green"/>
        </w:rPr>
        <w:t xml:space="preserve"> для хвойних рослин</w:t>
      </w:r>
    </w:p>
    <w:p w14:paraId="53AE9B4F" w14:textId="77777777" w:rsidR="00C37842" w:rsidRDefault="00C37842">
      <w:pPr>
        <w:pStyle w:val="p4"/>
      </w:pPr>
    </w:p>
    <w:p w14:paraId="1005AC0B" w14:textId="77777777" w:rsidR="00942E60" w:rsidRDefault="00942E60" w:rsidP="00DA5104">
      <w:pPr>
        <w:pStyle w:val="p1"/>
      </w:pPr>
      <w:r>
        <w:rPr>
          <w:rStyle w:val="s5"/>
        </w:rPr>
        <w:t>Склад:</w:t>
      </w:r>
    </w:p>
    <w:p w14:paraId="44A5CA9B" w14:textId="77777777" w:rsidR="00942E60" w:rsidRDefault="00942E60" w:rsidP="00DA5104">
      <w:pPr>
        <w:pStyle w:val="p4"/>
      </w:pPr>
    </w:p>
    <w:p w14:paraId="275A8762" w14:textId="77777777" w:rsidR="00942E60" w:rsidRPr="00E13F00" w:rsidRDefault="00942E60" w:rsidP="00DA5104">
      <w:pPr>
        <w:spacing w:after="0" w:line="240" w:lineRule="auto"/>
        <w:rPr>
          <w:rFonts w:ascii="Helvetica" w:hAnsi="Helvetica" w:cs="Times New Roman"/>
          <w:kern w:val="0"/>
          <w:sz w:val="18"/>
          <w:szCs w:val="18"/>
          <w14:ligatures w14:val="none"/>
        </w:rPr>
      </w:pPr>
      <w:r>
        <w:rPr>
          <w:rFonts w:ascii="Helvetica" w:hAnsi="Helvetica" w:cs="Times New Roman"/>
          <w:kern w:val="0"/>
          <w:sz w:val="18"/>
          <w:szCs w:val="18"/>
          <w14:ligatures w14:val="none"/>
        </w:rPr>
        <w:t xml:space="preserve">100 % органічно </w:t>
      </w:r>
      <w:r w:rsidRPr="00E13F00">
        <w:rPr>
          <w:rFonts w:ascii="Helvetica" w:hAnsi="Helvetica" w:cs="Times New Roman"/>
          <w:kern w:val="0"/>
          <w:sz w:val="18"/>
          <w:szCs w:val="18"/>
          <w14:ligatures w14:val="none"/>
        </w:rPr>
        <w:t xml:space="preserve"> активні речовини гумусу, жива мікрофлора, </w:t>
      </w:r>
      <w:proofErr w:type="spellStart"/>
      <w:r w:rsidRPr="00E13F00">
        <w:rPr>
          <w:rFonts w:ascii="Helvetica" w:hAnsi="Helvetica" w:cs="Times New Roman"/>
          <w:kern w:val="0"/>
          <w:sz w:val="18"/>
          <w:szCs w:val="18"/>
          <w14:ligatures w14:val="none"/>
        </w:rPr>
        <w:t>гумінові</w:t>
      </w:r>
      <w:proofErr w:type="spellEnd"/>
      <w:r w:rsidRPr="00E13F00">
        <w:rPr>
          <w:rFonts w:ascii="Helvetica" w:hAnsi="Helvetica" w:cs="Times New Roman"/>
          <w:kern w:val="0"/>
          <w:sz w:val="18"/>
          <w:szCs w:val="18"/>
          <w14:ligatures w14:val="none"/>
        </w:rPr>
        <w:t xml:space="preserve"> та </w:t>
      </w:r>
      <w:proofErr w:type="spellStart"/>
      <w:r w:rsidRPr="00E13F00">
        <w:rPr>
          <w:rFonts w:ascii="Helvetica" w:hAnsi="Helvetica" w:cs="Times New Roman"/>
          <w:kern w:val="0"/>
          <w:sz w:val="18"/>
          <w:szCs w:val="18"/>
          <w14:ligatures w14:val="none"/>
        </w:rPr>
        <w:t>фульво</w:t>
      </w:r>
      <w:proofErr w:type="spellEnd"/>
    </w:p>
    <w:p w14:paraId="710E9A2F" w14:textId="77777777" w:rsidR="0059120F" w:rsidRDefault="00942E60" w:rsidP="00DA5104">
      <w:pPr>
        <w:pStyle w:val="p1"/>
      </w:pPr>
      <w:r w:rsidRPr="00E13F00">
        <w:rPr>
          <w:rFonts w:ascii="Helvetica" w:hAnsi="Helvetica"/>
          <w:sz w:val="18"/>
          <w:szCs w:val="18"/>
        </w:rPr>
        <w:t>кислоти, вод</w:t>
      </w:r>
      <w:r w:rsidR="0059120F">
        <w:rPr>
          <w:rFonts w:ascii="Helvetica" w:hAnsi="Helvetica"/>
          <w:sz w:val="18"/>
          <w:szCs w:val="18"/>
        </w:rPr>
        <w:t xml:space="preserve">а, </w:t>
      </w:r>
      <w:r w:rsidR="0059120F">
        <w:rPr>
          <w:rStyle w:val="s1"/>
        </w:rPr>
        <w:t>та мікроелементами для відновлення кольору хвої та зміцнення кореневої системи.</w:t>
      </w:r>
    </w:p>
    <w:p w14:paraId="7CB2818F" w14:textId="77777777" w:rsidR="00942E60" w:rsidRDefault="00942E60" w:rsidP="00DA5104">
      <w:pPr>
        <w:pStyle w:val="p4"/>
      </w:pPr>
    </w:p>
    <w:p w14:paraId="6DB7071E" w14:textId="77777777" w:rsidR="00C37842" w:rsidRDefault="00C37842">
      <w:pPr>
        <w:pStyle w:val="p4"/>
      </w:pPr>
    </w:p>
    <w:p w14:paraId="2198FE6A" w14:textId="77777777" w:rsidR="00C37842" w:rsidRDefault="00C37842">
      <w:pPr>
        <w:pStyle w:val="p1"/>
      </w:pPr>
      <w:r>
        <w:rPr>
          <w:rStyle w:val="s5"/>
        </w:rPr>
        <w:t>Способи застосування</w:t>
      </w:r>
    </w:p>
    <w:p w14:paraId="0564ED5F" w14:textId="77777777" w:rsidR="00C37842" w:rsidRDefault="00C37842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Кореневе живлення:</w:t>
      </w:r>
    </w:p>
    <w:p w14:paraId="43A4DB93" w14:textId="2785C195" w:rsidR="00E8715A" w:rsidRPr="00FC75E0" w:rsidRDefault="00C37842" w:rsidP="00FC75E0">
      <w:pPr>
        <w:pStyle w:val="p6"/>
        <w:rPr>
          <w:rFonts w:ascii="UICTFontTextStyleBody" w:hAnsi="UICTFontTextStyleBody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Для пожовклих рослин</w:t>
      </w:r>
      <w:r w:rsidR="005C4F37">
        <w:rPr>
          <w:rStyle w:val="s1"/>
        </w:rPr>
        <w:t xml:space="preserve"> та при висаджуванні</w:t>
      </w:r>
      <w:r>
        <w:rPr>
          <w:rStyle w:val="s1"/>
        </w:rPr>
        <w:t xml:space="preserve">: 60-80 мл (3-4 кришечки) на </w:t>
      </w:r>
      <w:r w:rsidR="007F3FBE">
        <w:rPr>
          <w:rStyle w:val="s1"/>
        </w:rPr>
        <w:t>1</w:t>
      </w:r>
      <w:r>
        <w:rPr>
          <w:rStyle w:val="s1"/>
        </w:rPr>
        <w:t xml:space="preserve"> л води, поливати 1 раз на тиждень до відновлення.</w:t>
      </w:r>
      <w:r w:rsidR="008F0CD3">
        <w:rPr>
          <w:rStyle w:val="s1"/>
        </w:rPr>
        <w:t xml:space="preserve"> Підлити</w:t>
      </w:r>
      <w:r w:rsidR="001166F6">
        <w:rPr>
          <w:rStyle w:val="s1"/>
        </w:rPr>
        <w:t xml:space="preserve"> приготованим </w:t>
      </w:r>
      <w:r w:rsidR="000C2AC3">
        <w:rPr>
          <w:rStyle w:val="s1"/>
        </w:rPr>
        <w:t>розчином</w:t>
      </w:r>
      <w:r w:rsidR="00352422">
        <w:rPr>
          <w:rStyle w:val="s1"/>
        </w:rPr>
        <w:t xml:space="preserve"> з додаванням</w:t>
      </w:r>
      <w:r w:rsidR="00850B5B">
        <w:rPr>
          <w:rStyle w:val="s1"/>
        </w:rPr>
        <w:t xml:space="preserve"> простої </w:t>
      </w:r>
      <w:r w:rsidR="00352422">
        <w:rPr>
          <w:rStyle w:val="s1"/>
        </w:rPr>
        <w:t xml:space="preserve">  води </w:t>
      </w:r>
      <w:r w:rsidR="008F0CD3">
        <w:rPr>
          <w:rStyle w:val="s1"/>
        </w:rPr>
        <w:t xml:space="preserve"> </w:t>
      </w:r>
      <w:r w:rsidR="00850B5B">
        <w:rPr>
          <w:rStyle w:val="s1"/>
        </w:rPr>
        <w:t>з розрахунку 2-3 л на 1 дерево.</w:t>
      </w:r>
    </w:p>
    <w:p w14:paraId="0542485F" w14:textId="707AA294" w:rsidR="00C37842" w:rsidRDefault="00C37842">
      <w:pPr>
        <w:pStyle w:val="p6"/>
        <w:rPr>
          <w:rStyle w:val="s1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 xml:space="preserve">Для насиченості кольору: 20 мл (1 кришечка) на 1 л води, </w:t>
      </w:r>
      <w:proofErr w:type="spellStart"/>
      <w:r w:rsidR="00CD48BF">
        <w:rPr>
          <w:rStyle w:val="s1"/>
        </w:rPr>
        <w:t>обрискуванняпо</w:t>
      </w:r>
      <w:proofErr w:type="spellEnd"/>
      <w:r w:rsidR="00CD48BF">
        <w:rPr>
          <w:rStyle w:val="s1"/>
        </w:rPr>
        <w:t xml:space="preserve"> кроні</w:t>
      </w:r>
      <w:r>
        <w:rPr>
          <w:rStyle w:val="s1"/>
        </w:rPr>
        <w:t xml:space="preserve"> 1 раз на 2 тижні.</w:t>
      </w:r>
    </w:p>
    <w:p w14:paraId="4AD93BF0" w14:textId="1A091D62" w:rsidR="009F77EA" w:rsidRDefault="009F77EA" w:rsidP="00DA606D">
      <w:pPr>
        <w:ind w:left="500"/>
      </w:pPr>
    </w:p>
    <w:p w14:paraId="3B71790A" w14:textId="7AC74662" w:rsidR="00C37842" w:rsidRDefault="00FC75E0" w:rsidP="005C4F37">
      <w:pPr>
        <w:pStyle w:val="a9"/>
        <w:numPr>
          <w:ilvl w:val="0"/>
          <w:numId w:val="4"/>
        </w:numPr>
      </w:pPr>
      <w:r>
        <w:t>При посадці рослин</w:t>
      </w:r>
    </w:p>
    <w:p w14:paraId="7563910A" w14:textId="4EB18115" w:rsidR="002A2E72" w:rsidRDefault="002A2E72" w:rsidP="002A2E72">
      <w:pPr>
        <w:spacing w:after="0" w:line="240" w:lineRule="auto"/>
        <w:divId w:val="42676051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 w:rsidRPr="002A2E72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Частота обробки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5C4F3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:</w:t>
      </w:r>
    </w:p>
    <w:p w14:paraId="66B0FEC0" w14:textId="77777777" w:rsidR="005C4F37" w:rsidRPr="002A2E72" w:rsidRDefault="005C4F37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07C029D7" w14:textId="77777777" w:rsidR="002A2E72" w:rsidRPr="002A2E72" w:rsidRDefault="002A2E72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2A2E72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Весна (березень-травень):</w:t>
      </w:r>
    </w:p>
    <w:p w14:paraId="7211E4A9" w14:textId="77777777" w:rsidR="002A2E72" w:rsidRPr="002A2E72" w:rsidRDefault="002A2E72" w:rsidP="002A2E72">
      <w:pPr>
        <w:spacing w:before="180" w:after="0" w:line="240" w:lineRule="auto"/>
        <w:ind w:left="195" w:hanging="195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2A2E72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Кореневе живлення: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1 раз на 2-3 тижні.</w:t>
      </w:r>
    </w:p>
    <w:p w14:paraId="337E1324" w14:textId="77777777" w:rsidR="002A2E72" w:rsidRPr="002A2E72" w:rsidRDefault="002A2E72" w:rsidP="002A2E72">
      <w:pPr>
        <w:spacing w:before="180" w:after="0" w:line="240" w:lineRule="auto"/>
        <w:ind w:left="195" w:hanging="195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2A2E72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Обприскування: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1 раз на місяць для стимуляції росту молодої хвої.</w:t>
      </w:r>
    </w:p>
    <w:p w14:paraId="06B12D90" w14:textId="77777777" w:rsidR="002A2E72" w:rsidRPr="002A2E72" w:rsidRDefault="002A2E72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562DACDA" w14:textId="77777777" w:rsidR="002A2E72" w:rsidRPr="002A2E72" w:rsidRDefault="002A2E72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2A2E72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Літо (червень-серпень):</w:t>
      </w:r>
    </w:p>
    <w:p w14:paraId="314D023C" w14:textId="77777777" w:rsidR="002A2E72" w:rsidRPr="002A2E72" w:rsidRDefault="002A2E72" w:rsidP="002A2E72">
      <w:pPr>
        <w:spacing w:before="180" w:after="0" w:line="240" w:lineRule="auto"/>
        <w:ind w:left="195" w:hanging="195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2A2E72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Кореневе живлення: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1 раз на 2-3 тижні для підтримання здорового кольору хвої.</w:t>
      </w:r>
    </w:p>
    <w:p w14:paraId="725B85DF" w14:textId="77777777" w:rsidR="002A2E72" w:rsidRPr="002A2E72" w:rsidRDefault="002A2E72" w:rsidP="002A2E72">
      <w:pPr>
        <w:spacing w:before="180" w:after="0" w:line="240" w:lineRule="auto"/>
        <w:ind w:left="195" w:hanging="195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2A2E72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Обприскування: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1 раз на 3 тижні, особливо в період сильної спеки або за ознак </w:t>
      </w:r>
      <w:proofErr w:type="spellStart"/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пожовтіння</w:t>
      </w:r>
      <w:proofErr w:type="spellEnd"/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.</w:t>
      </w:r>
    </w:p>
    <w:p w14:paraId="3C2BA031" w14:textId="77777777" w:rsidR="002A2E72" w:rsidRPr="002A2E72" w:rsidRDefault="002A2E72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70AD4C18" w14:textId="77777777" w:rsidR="002A2E72" w:rsidRPr="002A2E72" w:rsidRDefault="002A2E72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2A2E72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Осінь (вересень-листопад):</w:t>
      </w:r>
    </w:p>
    <w:p w14:paraId="434D1BD2" w14:textId="77777777" w:rsidR="002A2E72" w:rsidRPr="002A2E72" w:rsidRDefault="002A2E72" w:rsidP="002A2E72">
      <w:pPr>
        <w:spacing w:before="180" w:after="0" w:line="240" w:lineRule="auto"/>
        <w:ind w:left="195" w:hanging="195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lastRenderedPageBreak/>
        <w:tab/>
        <w:t>•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2A2E72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Кореневе живлення: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1 раз на місяць для підготовки до зимового періоду.</w:t>
      </w:r>
    </w:p>
    <w:p w14:paraId="00311EBC" w14:textId="77777777" w:rsidR="002A2E72" w:rsidRPr="002A2E72" w:rsidRDefault="002A2E72" w:rsidP="002A2E72">
      <w:pPr>
        <w:spacing w:before="180" w:after="0" w:line="240" w:lineRule="auto"/>
        <w:ind w:left="195" w:hanging="195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2A2E72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Обприскування: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1 раз на 1-1,5 місяця для збереження імунітету.</w:t>
      </w:r>
    </w:p>
    <w:p w14:paraId="7774C4CC" w14:textId="77777777" w:rsidR="002A2E72" w:rsidRPr="002A2E72" w:rsidRDefault="002A2E72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55AEB049" w14:textId="77777777" w:rsidR="002A2E72" w:rsidRPr="002A2E72" w:rsidRDefault="002A2E72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2A2E72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Зима (грудень-лютий):</w:t>
      </w:r>
    </w:p>
    <w:p w14:paraId="29ADB112" w14:textId="387A4B39" w:rsidR="002A2E72" w:rsidRPr="002A2E72" w:rsidRDefault="002A2E72" w:rsidP="002A2E72">
      <w:pPr>
        <w:spacing w:before="180" w:after="0" w:line="240" w:lineRule="auto"/>
        <w:ind w:left="195" w:hanging="195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2A2E72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Кореневе живлення: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1 раз на місяць, якщо рослини знаходяться в теплиці чи кімнатних умовах. Для рослин у відкритому ґрунті добриво не застосовують у цей період.</w:t>
      </w:r>
    </w:p>
    <w:p w14:paraId="076EBD22" w14:textId="77777777" w:rsidR="002A2E72" w:rsidRPr="002A2E72" w:rsidRDefault="002A2E72" w:rsidP="002A2E72">
      <w:pPr>
        <w:spacing w:before="180" w:after="0" w:line="240" w:lineRule="auto"/>
        <w:ind w:left="195" w:hanging="195"/>
        <w:divId w:val="42676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2A2E72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Обприскування:</w:t>
      </w:r>
      <w:r w:rsidRPr="002A2E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Не рекомендовано, оскільки дерева перебувають у стані спокою.</w:t>
      </w:r>
    </w:p>
    <w:p w14:paraId="3E5A80AB" w14:textId="77777777" w:rsidR="002A2E72" w:rsidRPr="008A2287" w:rsidRDefault="002A2E72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28"/>
          <w:szCs w:val="28"/>
          <w14:ligatures w14:val="none"/>
        </w:rPr>
      </w:pPr>
    </w:p>
    <w:p w14:paraId="71AF92A8" w14:textId="77777777" w:rsidR="008A2287" w:rsidRPr="008A2287" w:rsidRDefault="008A2287" w:rsidP="008A2287">
      <w:pPr>
        <w:spacing w:after="0" w:line="240" w:lineRule="auto"/>
        <w:divId w:val="434831469"/>
        <w:rPr>
          <w:rFonts w:ascii="Arial" w:hAnsi="Arial" w:cs="Arial"/>
          <w:color w:val="000000"/>
          <w:kern w:val="0"/>
          <w:sz w:val="28"/>
          <w:szCs w:val="28"/>
          <w14:ligatures w14:val="none"/>
        </w:rPr>
      </w:pPr>
      <w:r w:rsidRPr="008A2287">
        <w:rPr>
          <w:rFonts w:ascii="Arial-BoldMT" w:hAnsi="Arial-BoldMT" w:cs="Arial"/>
          <w:b/>
          <w:bCs/>
          <w:color w:val="000000"/>
          <w:kern w:val="0"/>
          <w:sz w:val="28"/>
          <w:szCs w:val="28"/>
          <w14:ligatures w14:val="none"/>
        </w:rPr>
        <w:t>Зберігання</w:t>
      </w:r>
      <w:r w:rsidRPr="008A2287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:</w:t>
      </w:r>
    </w:p>
    <w:p w14:paraId="779A3415" w14:textId="77777777" w:rsidR="008A2287" w:rsidRPr="008A2287" w:rsidRDefault="008A2287" w:rsidP="008A2287">
      <w:pPr>
        <w:spacing w:after="0" w:line="240" w:lineRule="auto"/>
        <w:divId w:val="434831469"/>
        <w:rPr>
          <w:rFonts w:ascii="Arial" w:hAnsi="Arial" w:cs="Arial"/>
          <w:color w:val="000000"/>
          <w:kern w:val="0"/>
          <w:sz w:val="28"/>
          <w:szCs w:val="28"/>
          <w14:ligatures w14:val="none"/>
        </w:rPr>
      </w:pPr>
      <w:r w:rsidRPr="008A2287">
        <w:rPr>
          <w:rFonts w:ascii="Helvetica" w:hAnsi="Helvetica" w:cs="Arial"/>
          <w:color w:val="000000"/>
          <w:kern w:val="0"/>
          <w:sz w:val="28"/>
          <w:szCs w:val="28"/>
          <w14:ligatures w14:val="none"/>
        </w:rPr>
        <w:sym w:font="Symbol" w:char="F0B7"/>
      </w:r>
      <w:r w:rsidRPr="008A2287">
        <w:rPr>
          <w:rFonts w:ascii="Helvetica" w:hAnsi="Helvetica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8A2287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Розчинений препарат який готовий до використання може</w:t>
      </w:r>
    </w:p>
    <w:p w14:paraId="71CD0FF9" w14:textId="77777777" w:rsidR="008A2287" w:rsidRPr="008A2287" w:rsidRDefault="008A2287" w:rsidP="008A2287">
      <w:pPr>
        <w:spacing w:after="0" w:line="240" w:lineRule="auto"/>
        <w:divId w:val="434831469"/>
        <w:rPr>
          <w:rFonts w:ascii="Arial" w:hAnsi="Arial" w:cs="Arial"/>
          <w:color w:val="000000"/>
          <w:kern w:val="0"/>
          <w:sz w:val="28"/>
          <w:szCs w:val="28"/>
          <w14:ligatures w14:val="none"/>
        </w:rPr>
      </w:pPr>
      <w:r w:rsidRPr="008A2287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зберігатись тривалий термін при кімнатній температурі.</w:t>
      </w:r>
    </w:p>
    <w:p w14:paraId="62EAB785" w14:textId="513FE199" w:rsidR="008A2287" w:rsidRPr="008A2287" w:rsidRDefault="008A2287" w:rsidP="008A2287">
      <w:pPr>
        <w:spacing w:after="0" w:line="240" w:lineRule="auto"/>
        <w:divId w:val="434831469"/>
        <w:rPr>
          <w:rFonts w:ascii="Arial" w:hAnsi="Arial" w:cs="Arial"/>
          <w:color w:val="000000"/>
          <w:kern w:val="0"/>
          <w:sz w:val="28"/>
          <w:szCs w:val="28"/>
          <w14:ligatures w14:val="none"/>
        </w:rPr>
      </w:pPr>
      <w:r w:rsidRPr="008A2287">
        <w:rPr>
          <w:rFonts w:ascii="Helvetica" w:hAnsi="Helvetica" w:cs="Arial"/>
          <w:color w:val="000000"/>
          <w:kern w:val="0"/>
          <w:sz w:val="28"/>
          <w:szCs w:val="28"/>
          <w14:ligatures w14:val="none"/>
        </w:rPr>
        <w:sym w:font="Symbol" w:char="F0B7"/>
      </w:r>
      <w:r w:rsidRPr="008A2287">
        <w:rPr>
          <w:rFonts w:ascii="Helvetica" w:hAnsi="Helvetica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8A2287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 xml:space="preserve">Концентрат Terra </w:t>
      </w:r>
      <w:proofErr w:type="spellStart"/>
      <w:r w:rsidRPr="008A2287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vermis</w:t>
      </w:r>
      <w:proofErr w:type="spellEnd"/>
      <w:r w:rsidRPr="008A2287"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 xml:space="preserve"> рекомендується зберігати при температурі не нижче 5</w:t>
      </w:r>
      <w:r>
        <w:rPr>
          <w:rFonts w:ascii="Arial" w:hAnsi="Arial" w:cs="Arial"/>
          <w:color w:val="000000"/>
          <w:kern w:val="0"/>
          <w:sz w:val="28"/>
          <w:szCs w:val="28"/>
          <w14:ligatures w14:val="none"/>
        </w:rPr>
        <w:t>*</w:t>
      </w:r>
    </w:p>
    <w:p w14:paraId="09DA61EE" w14:textId="46A49768" w:rsidR="008A2287" w:rsidRPr="008A2287" w:rsidRDefault="00C82F34" w:rsidP="002A2E72">
      <w:pPr>
        <w:spacing w:after="0" w:line="240" w:lineRule="auto"/>
        <w:divId w:val="42676051"/>
        <w:rPr>
          <w:rFonts w:ascii=".AppleSystemUIFont" w:hAnsi=".AppleSystemUIFont" w:cs="Times New Roman"/>
          <w:color w:val="111111"/>
          <w:kern w:val="0"/>
          <w:sz w:val="28"/>
          <w:szCs w:val="28"/>
          <w14:ligatures w14:val="none"/>
        </w:rPr>
      </w:pPr>
      <w:r>
        <w:rPr>
          <w:rFonts w:ascii=".AppleSystemUIFont" w:hAnsi=".AppleSystemUIFont" w:cs="Times New Roman"/>
          <w:noProof/>
          <w:color w:val="111111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A98A12" wp14:editId="2A765439">
            <wp:simplePos x="0" y="0"/>
            <wp:positionH relativeFrom="column">
              <wp:posOffset>1157605</wp:posOffset>
            </wp:positionH>
            <wp:positionV relativeFrom="paragraph">
              <wp:posOffset>959338</wp:posOffset>
            </wp:positionV>
            <wp:extent cx="3951703" cy="5268937"/>
            <wp:effectExtent l="0" t="0" r="0" b="1905"/>
            <wp:wrapTopAndBottom/>
            <wp:docPr id="14233172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17222" name="Рисунок 14233172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703" cy="5268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2287" w:rsidRPr="008A22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UICTFontTextStyleBody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BoldMT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974"/>
    <w:multiLevelType w:val="hybridMultilevel"/>
    <w:tmpl w:val="E430B230"/>
    <w:lvl w:ilvl="0" w:tplc="0422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3AB15DB7"/>
    <w:multiLevelType w:val="hybridMultilevel"/>
    <w:tmpl w:val="D39A59CC"/>
    <w:lvl w:ilvl="0" w:tplc="FFFFFFFF">
      <w:numFmt w:val="bullet"/>
      <w:lvlText w:val="•"/>
      <w:lvlJc w:val="left"/>
      <w:pPr>
        <w:ind w:left="860" w:hanging="360"/>
      </w:pPr>
      <w:rPr>
        <w:rFonts w:ascii="UICTFontTextStyleBody" w:eastAsiaTheme="minorEastAsia" w:hAnsi="UICTFontTextStyleBody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5E7E514B"/>
    <w:multiLevelType w:val="hybridMultilevel"/>
    <w:tmpl w:val="F142F2DE"/>
    <w:lvl w:ilvl="0" w:tplc="FFFFFFFF">
      <w:numFmt w:val="bullet"/>
      <w:lvlText w:val="•"/>
      <w:lvlJc w:val="left"/>
      <w:pPr>
        <w:ind w:left="860" w:hanging="360"/>
      </w:pPr>
      <w:rPr>
        <w:rFonts w:ascii="UICTFontTextStyleBody" w:eastAsiaTheme="minorEastAsia" w:hAnsi="UICTFontTextStyleBody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F2EE6"/>
    <w:multiLevelType w:val="hybridMultilevel"/>
    <w:tmpl w:val="AE06AF98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658336495">
    <w:abstractNumId w:val="3"/>
  </w:num>
  <w:num w:numId="2" w16cid:durableId="32463600">
    <w:abstractNumId w:val="1"/>
  </w:num>
  <w:num w:numId="3" w16cid:durableId="1822428392">
    <w:abstractNumId w:val="2"/>
  </w:num>
  <w:num w:numId="4" w16cid:durableId="33622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42"/>
    <w:rsid w:val="0000736E"/>
    <w:rsid w:val="0008483A"/>
    <w:rsid w:val="000C2AC3"/>
    <w:rsid w:val="000E73FD"/>
    <w:rsid w:val="000F6919"/>
    <w:rsid w:val="001166F6"/>
    <w:rsid w:val="00123B4B"/>
    <w:rsid w:val="0016260F"/>
    <w:rsid w:val="00203D95"/>
    <w:rsid w:val="00210FCA"/>
    <w:rsid w:val="00223CE9"/>
    <w:rsid w:val="002A2E72"/>
    <w:rsid w:val="00323BF1"/>
    <w:rsid w:val="00352422"/>
    <w:rsid w:val="00394B80"/>
    <w:rsid w:val="003B5813"/>
    <w:rsid w:val="003F0A60"/>
    <w:rsid w:val="004363DD"/>
    <w:rsid w:val="00441D98"/>
    <w:rsid w:val="00510942"/>
    <w:rsid w:val="0059120F"/>
    <w:rsid w:val="005C4F37"/>
    <w:rsid w:val="005D05D2"/>
    <w:rsid w:val="005D742B"/>
    <w:rsid w:val="005F6211"/>
    <w:rsid w:val="00640E44"/>
    <w:rsid w:val="006B18A8"/>
    <w:rsid w:val="007F3FBE"/>
    <w:rsid w:val="00850B5B"/>
    <w:rsid w:val="0086631C"/>
    <w:rsid w:val="008A2287"/>
    <w:rsid w:val="008B10C2"/>
    <w:rsid w:val="008D6013"/>
    <w:rsid w:val="008F0CD3"/>
    <w:rsid w:val="009177B7"/>
    <w:rsid w:val="00942E60"/>
    <w:rsid w:val="0094350E"/>
    <w:rsid w:val="00944A17"/>
    <w:rsid w:val="00947DB5"/>
    <w:rsid w:val="009B67E3"/>
    <w:rsid w:val="009F77EA"/>
    <w:rsid w:val="00A94C56"/>
    <w:rsid w:val="00AA1E5F"/>
    <w:rsid w:val="00AE0396"/>
    <w:rsid w:val="00B16B83"/>
    <w:rsid w:val="00B55A9C"/>
    <w:rsid w:val="00BA2FCE"/>
    <w:rsid w:val="00BA4EEF"/>
    <w:rsid w:val="00C37842"/>
    <w:rsid w:val="00C82F34"/>
    <w:rsid w:val="00CD48BF"/>
    <w:rsid w:val="00DA606D"/>
    <w:rsid w:val="00E11DBE"/>
    <w:rsid w:val="00E13F00"/>
    <w:rsid w:val="00E22334"/>
    <w:rsid w:val="00E77095"/>
    <w:rsid w:val="00E8715A"/>
    <w:rsid w:val="00F304E5"/>
    <w:rsid w:val="00FC75E0"/>
    <w:rsid w:val="00FE4DD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65B4F3"/>
  <w15:chartTrackingRefBased/>
  <w15:docId w15:val="{F70515F2-A80A-3046-83A8-56C61C8D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8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8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8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8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8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8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3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37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37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37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84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C37842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C3784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a"/>
    <w:rsid w:val="00C37842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paragraph" w:customStyle="1" w:styleId="p4">
    <w:name w:val="p4"/>
    <w:basedOn w:val="a"/>
    <w:rsid w:val="00C37842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C37842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6">
    <w:name w:val="p6"/>
    <w:basedOn w:val="a"/>
    <w:rsid w:val="00C37842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C3784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C37842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a0"/>
    <w:rsid w:val="00C37842"/>
    <w:rPr>
      <w:b/>
      <w:bCs/>
      <w:i w:val="0"/>
      <w:iCs w:val="0"/>
      <w:sz w:val="30"/>
      <w:szCs w:val="30"/>
    </w:rPr>
  </w:style>
  <w:style w:type="character" w:customStyle="1" w:styleId="s5">
    <w:name w:val="s5"/>
    <w:basedOn w:val="a0"/>
    <w:rsid w:val="00C37842"/>
    <w:rPr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C37842"/>
  </w:style>
  <w:style w:type="character" w:customStyle="1" w:styleId="s3">
    <w:name w:val="s3"/>
    <w:basedOn w:val="a0"/>
    <w:rsid w:val="002A2E72"/>
    <w:rPr>
      <w:b/>
      <w:bCs/>
      <w:i w:val="0"/>
      <w:iCs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Zaix</dc:creator>
  <cp:keywords/>
  <dc:description/>
  <cp:lastModifiedBy>Alex Zaix</cp:lastModifiedBy>
  <cp:revision>2</cp:revision>
  <dcterms:created xsi:type="dcterms:W3CDTF">2025-01-27T10:58:00Z</dcterms:created>
  <dcterms:modified xsi:type="dcterms:W3CDTF">2025-01-27T10:58:00Z</dcterms:modified>
</cp:coreProperties>
</file>